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A4A11F" w14:textId="77777777" w:rsidR="00A03C32" w:rsidRDefault="00DA1EC9">
      <w:r w:rsidRPr="00DA1EC9">
        <w:rPr>
          <w:noProof/>
        </w:rPr>
        <w:drawing>
          <wp:inline distT="0" distB="0" distL="0" distR="0" wp14:anchorId="67275AB8" wp14:editId="6BD020DA">
            <wp:extent cx="1768117" cy="1097280"/>
            <wp:effectExtent l="19050" t="0" r="3533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117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C5D3B7" w14:textId="77777777" w:rsidR="00A03C32" w:rsidRDefault="00A03C32"/>
    <w:p w14:paraId="7557E8D2" w14:textId="77777777" w:rsidR="00A03C32" w:rsidRPr="00FE6080" w:rsidRDefault="00A03C32" w:rsidP="00A03C32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E6080">
        <w:rPr>
          <w:rFonts w:ascii="Calibri" w:hAnsi="Calibri" w:cs="Calibri"/>
          <w:b/>
          <w:bCs/>
          <w:color w:val="000000"/>
          <w:sz w:val="22"/>
          <w:szCs w:val="22"/>
        </w:rPr>
        <w:t>FOR IMMEDIATE RELEASE                                                       FOR MORE INFORMATION</w:t>
      </w:r>
    </w:p>
    <w:p w14:paraId="488BBC38" w14:textId="03D70ED9" w:rsidR="00A03C32" w:rsidRPr="00FE6080" w:rsidRDefault="00A03C32" w:rsidP="00A03C3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  <w:sz w:val="22"/>
          <w:szCs w:val="22"/>
        </w:rPr>
      </w:pPr>
      <w:r w:rsidRPr="00FE6080">
        <w:rPr>
          <w:rFonts w:ascii="Calibri" w:hAnsi="Calibri" w:cs="Calibri"/>
          <w:b/>
          <w:bCs/>
          <w:color w:val="000000"/>
          <w:sz w:val="22"/>
          <w:szCs w:val="22"/>
        </w:rPr>
        <w:t xml:space="preserve">DATE:  </w:t>
      </w:r>
      <w:r w:rsidR="0039466D">
        <w:rPr>
          <w:rFonts w:ascii="Calibri" w:hAnsi="Calibri" w:cs="Calibri"/>
          <w:color w:val="000000"/>
          <w:sz w:val="22"/>
          <w:szCs w:val="22"/>
        </w:rPr>
        <w:t>May 22</w:t>
      </w:r>
      <w:r w:rsidR="007F4DB7">
        <w:rPr>
          <w:rFonts w:ascii="Calibri" w:hAnsi="Calibri" w:cs="Calibri"/>
          <w:color w:val="000000"/>
          <w:sz w:val="22"/>
          <w:szCs w:val="22"/>
        </w:rPr>
        <w:t>, 20</w:t>
      </w:r>
      <w:r w:rsidR="0039466D">
        <w:rPr>
          <w:rFonts w:ascii="Calibri" w:hAnsi="Calibri" w:cs="Calibri"/>
          <w:color w:val="000000"/>
          <w:sz w:val="22"/>
          <w:szCs w:val="22"/>
        </w:rPr>
        <w:t>20</w:t>
      </w:r>
      <w:r w:rsidR="003F1BEF" w:rsidRPr="00FE6080">
        <w:rPr>
          <w:rFonts w:ascii="Calibri" w:hAnsi="Calibri" w:cs="Calibri"/>
          <w:color w:val="000000"/>
          <w:sz w:val="22"/>
          <w:szCs w:val="22"/>
        </w:rPr>
        <w:tab/>
      </w:r>
      <w:r w:rsidR="003F1BEF" w:rsidRPr="00FE6080">
        <w:rPr>
          <w:rFonts w:ascii="Calibri" w:hAnsi="Calibri" w:cs="Calibri"/>
          <w:color w:val="000000"/>
          <w:sz w:val="22"/>
          <w:szCs w:val="22"/>
        </w:rPr>
        <w:tab/>
      </w:r>
      <w:r w:rsidR="003F1BEF" w:rsidRPr="00FE6080">
        <w:rPr>
          <w:rFonts w:ascii="Calibri" w:hAnsi="Calibri" w:cs="Calibri"/>
          <w:color w:val="000000"/>
          <w:sz w:val="22"/>
          <w:szCs w:val="22"/>
        </w:rPr>
        <w:tab/>
      </w:r>
      <w:r w:rsidR="007C573C">
        <w:rPr>
          <w:rFonts w:ascii="Calibri" w:hAnsi="Calibri" w:cs="Calibri"/>
          <w:color w:val="000000"/>
          <w:sz w:val="22"/>
          <w:szCs w:val="22"/>
        </w:rPr>
        <w:t xml:space="preserve">              </w:t>
      </w:r>
      <w:r w:rsidR="00EF4AED">
        <w:rPr>
          <w:rFonts w:ascii="Calibri" w:hAnsi="Calibri" w:cs="Calibri"/>
          <w:color w:val="000000"/>
          <w:sz w:val="22"/>
          <w:szCs w:val="22"/>
        </w:rPr>
        <w:t xml:space="preserve">               </w:t>
      </w:r>
      <w:r w:rsidR="007C573C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>Leslie McGowan</w:t>
      </w:r>
    </w:p>
    <w:p w14:paraId="33C09AF8" w14:textId="77777777" w:rsidR="00A03C32" w:rsidRPr="00FE6080" w:rsidRDefault="00A03C32" w:rsidP="00A03C3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  <w:sz w:val="22"/>
          <w:szCs w:val="22"/>
        </w:rPr>
      </w:pP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  <w:t xml:space="preserve"> Marketing Communications </w:t>
      </w:r>
    </w:p>
    <w:p w14:paraId="7F05E1C6" w14:textId="77777777" w:rsidR="00A03C32" w:rsidRPr="00FE6080" w:rsidRDefault="00A03C32" w:rsidP="00A03C3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  <w:sz w:val="22"/>
          <w:szCs w:val="22"/>
        </w:rPr>
      </w:pP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  <w:t xml:space="preserve"> </w:t>
      </w:r>
      <w:hyperlink r:id="rId6" w:history="1">
        <w:r w:rsidRPr="00FE6080">
          <w:rPr>
            <w:rStyle w:val="Hyperlink"/>
            <w:rFonts w:asciiTheme="majorHAnsi" w:hAnsiTheme="majorHAnsi" w:cstheme="majorHAnsi"/>
            <w:sz w:val="22"/>
            <w:szCs w:val="22"/>
          </w:rPr>
          <w:t>leslie.mcgowan@zurn.com</w:t>
        </w:r>
      </w:hyperlink>
      <w:r w:rsidRPr="00FE6080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</w:p>
    <w:p w14:paraId="1FB36649" w14:textId="6BBF63B4" w:rsidR="00A03C32" w:rsidRDefault="00A03C32" w:rsidP="00A03C3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  <w:sz w:val="22"/>
          <w:szCs w:val="22"/>
        </w:rPr>
      </w:pP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  <w:t xml:space="preserve"> 814-871-4757</w:t>
      </w:r>
    </w:p>
    <w:p w14:paraId="2860E701" w14:textId="288AD985" w:rsidR="0039703E" w:rsidRDefault="0039703E" w:rsidP="00A03C3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  <w:sz w:val="22"/>
          <w:szCs w:val="22"/>
        </w:rPr>
      </w:pPr>
    </w:p>
    <w:p w14:paraId="71C79A15" w14:textId="3048EF3B" w:rsidR="0039703E" w:rsidRPr="0039703E" w:rsidRDefault="0039703E" w:rsidP="00A03C32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39703E">
        <w:rPr>
          <w:rFonts w:ascii="Calibri" w:hAnsi="Calibri" w:cs="Calibri"/>
          <w:b/>
          <w:bCs/>
          <w:color w:val="000000"/>
          <w:sz w:val="22"/>
          <w:szCs w:val="22"/>
        </w:rPr>
        <w:t>IMAGES: https://zurn.box.com/s/v0dopm9z8x23aavgma51tktehlrpknpb</w:t>
      </w:r>
    </w:p>
    <w:p w14:paraId="4067D403" w14:textId="77777777" w:rsidR="00A03C32" w:rsidRPr="00FE6080" w:rsidRDefault="00A03C32" w:rsidP="00A03C32">
      <w:pPr>
        <w:widowControl w:val="0"/>
        <w:autoSpaceDE w:val="0"/>
        <w:autoSpaceDN w:val="0"/>
        <w:adjustRightInd w:val="0"/>
        <w:ind w:left="5040"/>
        <w:rPr>
          <w:rFonts w:asciiTheme="majorHAnsi" w:hAnsiTheme="majorHAnsi" w:cstheme="majorHAnsi"/>
          <w:color w:val="000000"/>
          <w:sz w:val="22"/>
          <w:szCs w:val="22"/>
        </w:rPr>
      </w:pPr>
    </w:p>
    <w:p w14:paraId="1DC629A4" w14:textId="63CAD1D3" w:rsidR="00A03C32" w:rsidRPr="00BF7644" w:rsidRDefault="001A0A3E" w:rsidP="00A03C32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Cs/>
          <w:i/>
          <w:color w:val="000000"/>
          <w:sz w:val="22"/>
          <w:szCs w:val="22"/>
          <w:lang w:bidi="en-US"/>
        </w:rPr>
      </w:pPr>
      <w:r w:rsidRPr="00BF7644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>Zurn</w:t>
      </w:r>
      <w:r w:rsidR="00837EC5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 xml:space="preserve"> </w:t>
      </w:r>
      <w:r w:rsidR="00A85D2C" w:rsidRPr="00BF7644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 xml:space="preserve">Releases New </w:t>
      </w:r>
      <w:r w:rsidR="006D3AB8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>EZ G</w:t>
      </w:r>
      <w:r w:rsidR="001C2124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 xml:space="preserve">ear-Driven </w:t>
      </w:r>
      <w:r w:rsidR="00BC4E50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>Sensor</w:t>
      </w:r>
      <w:r w:rsidR="00837EC5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 xml:space="preserve"> Faucets</w:t>
      </w:r>
      <w:r w:rsidR="00A85D2C" w:rsidRPr="00BF7644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 xml:space="preserve"> </w:t>
      </w:r>
    </w:p>
    <w:p w14:paraId="56382A68" w14:textId="16B23C2E" w:rsidR="00A03C32" w:rsidRPr="00BF7644" w:rsidRDefault="008B55C9" w:rsidP="00A03C32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Cs/>
          <w:i/>
          <w:color w:val="000000"/>
          <w:sz w:val="22"/>
          <w:szCs w:val="22"/>
          <w:lang w:bidi="en-US"/>
        </w:rPr>
      </w:pPr>
      <w:r>
        <w:rPr>
          <w:rFonts w:asciiTheme="majorHAnsi" w:hAnsiTheme="majorHAnsi" w:cstheme="majorHAnsi"/>
          <w:bCs/>
          <w:i/>
          <w:color w:val="000000"/>
          <w:sz w:val="22"/>
          <w:szCs w:val="22"/>
          <w:lang w:bidi="en-US"/>
        </w:rPr>
        <w:t>Over 1,000,000 cycle tests</w:t>
      </w:r>
    </w:p>
    <w:p w14:paraId="43BFA99A" w14:textId="77777777" w:rsidR="00297805" w:rsidRPr="00BF7644" w:rsidRDefault="00297805" w:rsidP="00A03C32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</w:pPr>
    </w:p>
    <w:p w14:paraId="2ADA6046" w14:textId="57EA3FA5" w:rsidR="00FC5462" w:rsidRDefault="00CC371A" w:rsidP="001C2124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>Brampton</w:t>
      </w:r>
      <w:r w:rsidR="00A03C32" w:rsidRPr="00BF7644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 xml:space="preserve">, </w:t>
      </w:r>
      <w:r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>ON</w:t>
      </w:r>
      <w:r w:rsidR="00A03C32" w:rsidRPr="00BF7644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 xml:space="preserve"> </w:t>
      </w:r>
      <w:r w:rsidR="00E57055" w:rsidRPr="00E57055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– </w:t>
      </w:r>
      <w:r w:rsidR="00FC5462" w:rsidRPr="00FC5462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Zurn Industries, LLC announces the launch of two new sensor faucet models with new </w:t>
      </w:r>
      <w:r w:rsidR="00F91143">
        <w:rPr>
          <w:rFonts w:asciiTheme="majorHAnsi" w:hAnsiTheme="majorHAnsi" w:cstheme="majorHAnsi"/>
          <w:color w:val="000000"/>
          <w:sz w:val="22"/>
          <w:szCs w:val="22"/>
          <w:lang w:bidi="en-US"/>
        </w:rPr>
        <w:t>EZ gear-driven</w:t>
      </w:r>
      <w:r w:rsidR="00FC5462" w:rsidRPr="00FC5462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technology</w:t>
      </w:r>
      <w:r w:rsidR="00B90180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. The faucets </w:t>
      </w:r>
      <w:r w:rsidR="00876E63">
        <w:rPr>
          <w:rFonts w:asciiTheme="majorHAnsi" w:hAnsiTheme="majorHAnsi" w:cstheme="majorHAnsi"/>
          <w:color w:val="000000"/>
          <w:sz w:val="22"/>
          <w:szCs w:val="22"/>
          <w:lang w:bidi="en-US"/>
        </w:rPr>
        <w:t>withstood</w:t>
      </w:r>
      <w:r w:rsidR="00FC5462" w:rsidRPr="00FC5462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over 1,000,000 cycle tests</w:t>
      </w:r>
      <w:r w:rsidR="008B55C9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prior to release</w:t>
      </w:r>
      <w:r w:rsidR="00FC5462" w:rsidRPr="00FC5462">
        <w:rPr>
          <w:rFonts w:asciiTheme="majorHAnsi" w:hAnsiTheme="majorHAnsi" w:cstheme="majorHAnsi"/>
          <w:color w:val="000000"/>
          <w:sz w:val="22"/>
          <w:szCs w:val="22"/>
          <w:lang w:bidi="en-US"/>
        </w:rPr>
        <w:t>.</w:t>
      </w:r>
    </w:p>
    <w:p w14:paraId="16AC236A" w14:textId="77777777" w:rsidR="00DD4A0E" w:rsidRDefault="00DD4A0E" w:rsidP="001C2124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</w:p>
    <w:p w14:paraId="64D76602" w14:textId="2BB45FD2" w:rsidR="00DC13E1" w:rsidRDefault="00CC1EDB" w:rsidP="00DC13E1">
      <w:bookmarkStart w:id="0" w:name="_Hlk536193406"/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“The new gear-driven </w:t>
      </w:r>
      <w:r w:rsidR="00D10C9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ceramic 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>platform extends the life of sensor faucets by</w:t>
      </w:r>
      <w:r w:rsidR="008E71E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D10C9B">
        <w:rPr>
          <w:rFonts w:asciiTheme="majorHAnsi" w:hAnsiTheme="majorHAnsi" w:cstheme="majorHAnsi"/>
          <w:color w:val="000000"/>
          <w:sz w:val="22"/>
          <w:szCs w:val="22"/>
          <w:lang w:bidi="en-US"/>
        </w:rPr>
        <w:t>utilizing</w:t>
      </w:r>
      <w:r w:rsidR="008E71E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proven</w:t>
      </w:r>
      <w:r w:rsidR="00D10C9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technology to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eliminat</w:t>
      </w:r>
      <w:r w:rsidR="00D10C9B">
        <w:rPr>
          <w:rFonts w:asciiTheme="majorHAnsi" w:hAnsiTheme="majorHAnsi" w:cstheme="majorHAnsi"/>
          <w:color w:val="000000"/>
          <w:sz w:val="22"/>
          <w:szCs w:val="22"/>
          <w:lang w:bidi="en-US"/>
        </w:rPr>
        <w:t>e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old compression </w:t>
      </w:r>
      <w:r w:rsidR="00D10C9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type sealing </w:t>
      </w:r>
      <w:r w:rsidR="001E52C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devices </w:t>
      </w:r>
      <w:r w:rsidR="00D10C9B">
        <w:rPr>
          <w:rFonts w:asciiTheme="majorHAnsi" w:hAnsiTheme="majorHAnsi" w:cstheme="majorHAnsi"/>
          <w:color w:val="000000"/>
          <w:sz w:val="22"/>
          <w:szCs w:val="22"/>
          <w:lang w:bidi="en-US"/>
        </w:rPr>
        <w:t>to operate faucets,</w:t>
      </w:r>
      <w:r w:rsidR="008B55C9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” said </w:t>
      </w:r>
      <w:r w:rsidR="004A7A62">
        <w:rPr>
          <w:rFonts w:asciiTheme="majorHAnsi" w:hAnsiTheme="majorHAnsi" w:cstheme="majorHAnsi"/>
          <w:color w:val="000000"/>
          <w:sz w:val="22"/>
          <w:szCs w:val="22"/>
          <w:lang w:bidi="en-US"/>
        </w:rPr>
        <w:t>Dan Danowski</w:t>
      </w:r>
      <w:r w:rsidR="008B55C9">
        <w:rPr>
          <w:rFonts w:asciiTheme="majorHAnsi" w:hAnsiTheme="majorHAnsi" w:cstheme="majorHAnsi"/>
          <w:color w:val="000000"/>
          <w:sz w:val="22"/>
          <w:szCs w:val="22"/>
          <w:lang w:bidi="en-US"/>
        </w:rPr>
        <w:t>, Product Manager for Zurn Finish Plumbing.</w:t>
      </w:r>
      <w:r w:rsidR="00355FC0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DC13E1" w:rsidRPr="00DC13E1">
        <w:rPr>
          <w:rFonts w:asciiTheme="majorHAnsi" w:hAnsiTheme="majorHAnsi" w:cstheme="majorHAnsi"/>
          <w:color w:val="000000"/>
          <w:sz w:val="22"/>
          <w:szCs w:val="22"/>
          <w:lang w:bidi="en-US"/>
        </w:rPr>
        <w:t>“The heavy-duty ceramic cartridge is the only moving part in contact with water during operation – that ultimately reduces wear and tear and maintenance over the faucet’s lifespan. Architects appreciate the modern design selection, while business owners can depend on a long-lasting sensor faucet that’s just as precise as it is cost-effective.”</w:t>
      </w:r>
    </w:p>
    <w:bookmarkEnd w:id="0"/>
    <w:p w14:paraId="36714606" w14:textId="77777777" w:rsidR="009D4213" w:rsidRDefault="00DC13E1" w:rsidP="001C2124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 w:rsidDel="00DC13E1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</w:p>
    <w:p w14:paraId="32983237" w14:textId="6F92BA6B" w:rsidR="009D4213" w:rsidRDefault="009D4213" w:rsidP="001C2124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The new faucet </w:t>
      </w:r>
      <w:r w:rsidR="000F6AEB">
        <w:rPr>
          <w:rFonts w:asciiTheme="majorHAnsi" w:hAnsiTheme="majorHAnsi" w:cstheme="majorHAnsi"/>
          <w:color w:val="000000"/>
          <w:sz w:val="22"/>
          <w:szCs w:val="22"/>
          <w:lang w:bidi="en-US"/>
        </w:rPr>
        <w:t>is available</w:t>
      </w:r>
      <w:r w:rsidR="002F2697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in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two designs – the Cumberland</w:t>
      </w:r>
      <w:r w:rsidR="002F2697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Series™ and the </w:t>
      </w:r>
      <w:proofErr w:type="spellStart"/>
      <w:r w:rsidR="002F2697">
        <w:rPr>
          <w:rFonts w:asciiTheme="majorHAnsi" w:hAnsiTheme="majorHAnsi" w:cstheme="majorHAnsi"/>
          <w:color w:val="000000"/>
          <w:sz w:val="22"/>
          <w:szCs w:val="22"/>
          <w:lang w:bidi="en-US"/>
        </w:rPr>
        <w:t>Camaya</w:t>
      </w:r>
      <w:proofErr w:type="spellEnd"/>
      <w:r w:rsidR="002F2697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Series™. Both products include matching soap dispensers in chrome (standard) or brushed nickel finishes. The faucets are ADA compliant with </w:t>
      </w:r>
      <w:r w:rsidR="000F6AE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a </w:t>
      </w:r>
      <w:r w:rsidR="002F2697">
        <w:rPr>
          <w:rFonts w:asciiTheme="majorHAnsi" w:hAnsiTheme="majorHAnsi" w:cstheme="majorHAnsi"/>
          <w:color w:val="000000"/>
          <w:sz w:val="22"/>
          <w:szCs w:val="22"/>
          <w:lang w:bidi="en-US"/>
        </w:rPr>
        <w:t>30</w:t>
      </w:r>
      <w:r w:rsidR="007D1747">
        <w:rPr>
          <w:rFonts w:asciiTheme="majorHAnsi" w:hAnsiTheme="majorHAnsi" w:cstheme="majorHAnsi"/>
          <w:color w:val="000000"/>
          <w:sz w:val="22"/>
          <w:szCs w:val="22"/>
          <w:lang w:bidi="en-US"/>
        </w:rPr>
        <w:t>-</w:t>
      </w:r>
      <w:r w:rsidR="002F2697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second time-out feature, motor </w:t>
      </w:r>
      <w:r w:rsidR="00CA68CC">
        <w:rPr>
          <w:rFonts w:asciiTheme="majorHAnsi" w:hAnsiTheme="majorHAnsi" w:cstheme="majorHAnsi"/>
          <w:color w:val="000000"/>
          <w:sz w:val="22"/>
          <w:szCs w:val="22"/>
          <w:lang w:bidi="en-US"/>
        </w:rPr>
        <w:t>gear-</w:t>
      </w:r>
      <w:r w:rsidR="002F2697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driven ceramic valve, and multiple flow control options to meet </w:t>
      </w:r>
      <w:hyperlink r:id="rId7" w:history="1">
        <w:r w:rsidR="002F2697" w:rsidRPr="002F2697">
          <w:rPr>
            <w:rStyle w:val="Hyperlink"/>
            <w:rFonts w:asciiTheme="majorHAnsi" w:hAnsiTheme="majorHAnsi" w:cstheme="majorHAnsi"/>
            <w:sz w:val="22"/>
            <w:szCs w:val="22"/>
            <w:lang w:bidi="en-US"/>
          </w:rPr>
          <w:t xml:space="preserve">EPA </w:t>
        </w:r>
        <w:proofErr w:type="spellStart"/>
        <w:r w:rsidR="002F2697" w:rsidRPr="002F2697">
          <w:rPr>
            <w:rStyle w:val="Hyperlink"/>
            <w:rFonts w:asciiTheme="majorHAnsi" w:hAnsiTheme="majorHAnsi" w:cstheme="majorHAnsi"/>
            <w:sz w:val="22"/>
            <w:szCs w:val="22"/>
            <w:lang w:bidi="en-US"/>
          </w:rPr>
          <w:t>WaterSense</w:t>
        </w:r>
        <w:proofErr w:type="spellEnd"/>
      </w:hyperlink>
      <w:r w:rsidR="002F2697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standards. </w:t>
      </w:r>
      <w:r w:rsidR="000F6AEB">
        <w:rPr>
          <w:rFonts w:asciiTheme="majorHAnsi" w:hAnsiTheme="majorHAnsi" w:cstheme="majorHAnsi"/>
          <w:color w:val="000000"/>
          <w:sz w:val="22"/>
          <w:szCs w:val="22"/>
          <w:lang w:bidi="en-US"/>
        </w:rPr>
        <w:t>For more information on the new designs</w:t>
      </w:r>
      <w:r w:rsidR="008B55C9">
        <w:rPr>
          <w:rFonts w:asciiTheme="majorHAnsi" w:hAnsiTheme="majorHAnsi" w:cstheme="majorHAnsi"/>
          <w:color w:val="000000"/>
          <w:sz w:val="22"/>
          <w:szCs w:val="22"/>
          <w:lang w:bidi="en-US"/>
        </w:rPr>
        <w:t>,</w:t>
      </w:r>
      <w:r w:rsidR="000F6AE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visit </w:t>
      </w:r>
      <w:hyperlink r:id="rId8" w:history="1">
        <w:r w:rsidR="003A5BCA">
          <w:rPr>
            <w:rStyle w:val="Hyperlink"/>
            <w:rFonts w:asciiTheme="majorHAnsi" w:hAnsiTheme="majorHAnsi" w:cstheme="majorHAnsi"/>
            <w:sz w:val="22"/>
            <w:szCs w:val="22"/>
            <w:lang w:bidi="en-US"/>
          </w:rPr>
          <w:t>EZ Gear Driven Technology</w:t>
        </w:r>
      </w:hyperlink>
      <w:r w:rsidR="00EA0A20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. </w:t>
      </w:r>
    </w:p>
    <w:p w14:paraId="13CB4040" w14:textId="77777777" w:rsidR="00E57055" w:rsidRDefault="00DD4A0E" w:rsidP="001C2124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 </w:t>
      </w:r>
    </w:p>
    <w:p w14:paraId="776C89AC" w14:textId="77777777" w:rsidR="00A03C32" w:rsidRPr="00BF7644" w:rsidRDefault="00A03C32" w:rsidP="00E57055">
      <w:pPr>
        <w:tabs>
          <w:tab w:val="left" w:pos="2700"/>
        </w:tabs>
        <w:rPr>
          <w:rFonts w:asciiTheme="majorHAnsi" w:hAnsiTheme="majorHAnsi" w:cstheme="majorHAnsi"/>
          <w:b/>
          <w:color w:val="000000"/>
          <w:sz w:val="22"/>
          <w:szCs w:val="22"/>
          <w:lang w:bidi="en-US"/>
        </w:rPr>
      </w:pPr>
      <w:r w:rsidRPr="00BF7644">
        <w:rPr>
          <w:rFonts w:asciiTheme="majorHAnsi" w:hAnsiTheme="majorHAnsi" w:cstheme="majorHAnsi"/>
          <w:b/>
          <w:color w:val="000000"/>
          <w:sz w:val="22"/>
          <w:szCs w:val="22"/>
          <w:lang w:bidi="en-US"/>
        </w:rPr>
        <w:t>About Zurn Industries</w:t>
      </w:r>
    </w:p>
    <w:p w14:paraId="19EA950E" w14:textId="215E305E" w:rsidR="00A03C32" w:rsidRPr="00BF7644" w:rsidRDefault="00A03C32" w:rsidP="00B42EFD">
      <w:pPr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 w:rsidRPr="00BF7644">
        <w:rPr>
          <w:rFonts w:asciiTheme="majorHAnsi" w:hAnsiTheme="majorHAnsi" w:cstheme="majorHAnsi"/>
          <w:color w:val="000000"/>
          <w:sz w:val="22"/>
          <w:szCs w:val="22"/>
          <w:lang w:bidi="en-US"/>
        </w:rPr>
        <w:t>Zurn Industries, LLC is a recognized leader in commercial, municipal, healthcare and industrial markets. Zurn offers the largest breadth of engineered water solutions, including a wide spectrum of sustainable plumbing products. Zurn delivers total building solutions for new construction and retrofit applications that enhance any building’s environment. For more information, visi</w:t>
      </w:r>
      <w:r w:rsidR="0039466D">
        <w:rPr>
          <w:rFonts w:asciiTheme="majorHAnsi" w:hAnsiTheme="majorHAnsi" w:cstheme="majorHAnsi"/>
          <w:color w:val="000000"/>
          <w:sz w:val="22"/>
          <w:szCs w:val="22"/>
          <w:lang w:bidi="en-US"/>
        </w:rPr>
        <w:t>t Zurn.ca</w:t>
      </w:r>
      <w:r w:rsidR="00B42EFD" w:rsidRPr="00BF7644">
        <w:rPr>
          <w:rFonts w:asciiTheme="majorHAnsi" w:hAnsiTheme="majorHAnsi" w:cstheme="majorHAnsi"/>
          <w:color w:val="000000"/>
          <w:sz w:val="22"/>
          <w:szCs w:val="22"/>
          <w:lang w:bidi="en-US"/>
        </w:rPr>
        <w:t>.</w:t>
      </w:r>
    </w:p>
    <w:p w14:paraId="57650071" w14:textId="77777777" w:rsidR="00A03C32" w:rsidRPr="00FE6080" w:rsidRDefault="00A03C32" w:rsidP="009237E8">
      <w:pPr>
        <w:jc w:val="center"/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 w:rsidRPr="00FE6080">
        <w:rPr>
          <w:rFonts w:asciiTheme="majorHAnsi" w:hAnsiTheme="majorHAnsi" w:cstheme="majorHAnsi"/>
          <w:color w:val="000000"/>
          <w:sz w:val="22"/>
          <w:szCs w:val="22"/>
          <w:lang w:bidi="en-US"/>
        </w:rPr>
        <w:t># # #</w:t>
      </w:r>
    </w:p>
    <w:sectPr w:rsidR="00A03C32" w:rsidRPr="00FE6080" w:rsidSect="00DA1EC9">
      <w:pgSz w:w="12240" w:h="15840"/>
      <w:pgMar w:top="72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IzNTM0NjA0NDE1NjJT0lEKTi0uzszPAykwrAUA6c1xTywAAAA="/>
  </w:docVars>
  <w:rsids>
    <w:rsidRoot w:val="00A03C32"/>
    <w:rsid w:val="0002342B"/>
    <w:rsid w:val="0003054C"/>
    <w:rsid w:val="00036AAB"/>
    <w:rsid w:val="00090C0B"/>
    <w:rsid w:val="000A70FC"/>
    <w:rsid w:val="000D5FAD"/>
    <w:rsid w:val="000E29B7"/>
    <w:rsid w:val="000F01B1"/>
    <w:rsid w:val="000F3F79"/>
    <w:rsid w:val="000F6AEB"/>
    <w:rsid w:val="00102CFE"/>
    <w:rsid w:val="00116357"/>
    <w:rsid w:val="00156F90"/>
    <w:rsid w:val="001A0A3E"/>
    <w:rsid w:val="001B60C6"/>
    <w:rsid w:val="001C2124"/>
    <w:rsid w:val="001D1427"/>
    <w:rsid w:val="001E52CB"/>
    <w:rsid w:val="001F2B19"/>
    <w:rsid w:val="001F66EE"/>
    <w:rsid w:val="001F745F"/>
    <w:rsid w:val="00201EF5"/>
    <w:rsid w:val="00204C8F"/>
    <w:rsid w:val="00223D67"/>
    <w:rsid w:val="002401A7"/>
    <w:rsid w:val="00253056"/>
    <w:rsid w:val="00257B62"/>
    <w:rsid w:val="002619D3"/>
    <w:rsid w:val="00280876"/>
    <w:rsid w:val="00297805"/>
    <w:rsid w:val="002A6F64"/>
    <w:rsid w:val="002B2C27"/>
    <w:rsid w:val="002C544B"/>
    <w:rsid w:val="002F2697"/>
    <w:rsid w:val="00334D28"/>
    <w:rsid w:val="00342CCD"/>
    <w:rsid w:val="00345B70"/>
    <w:rsid w:val="00345D61"/>
    <w:rsid w:val="00355FC0"/>
    <w:rsid w:val="003644E3"/>
    <w:rsid w:val="003661B8"/>
    <w:rsid w:val="003762E1"/>
    <w:rsid w:val="00383F04"/>
    <w:rsid w:val="0039466D"/>
    <w:rsid w:val="0039703E"/>
    <w:rsid w:val="003978D3"/>
    <w:rsid w:val="003A5BCA"/>
    <w:rsid w:val="003A5BF4"/>
    <w:rsid w:val="003B0850"/>
    <w:rsid w:val="003B45DC"/>
    <w:rsid w:val="003C44A2"/>
    <w:rsid w:val="003E600E"/>
    <w:rsid w:val="003F1BEF"/>
    <w:rsid w:val="00410F0D"/>
    <w:rsid w:val="00415B92"/>
    <w:rsid w:val="00420BCE"/>
    <w:rsid w:val="00427F77"/>
    <w:rsid w:val="0044008A"/>
    <w:rsid w:val="004A55E7"/>
    <w:rsid w:val="004A7A62"/>
    <w:rsid w:val="004C1A6F"/>
    <w:rsid w:val="00506772"/>
    <w:rsid w:val="00520392"/>
    <w:rsid w:val="00526A09"/>
    <w:rsid w:val="00530246"/>
    <w:rsid w:val="00564DC6"/>
    <w:rsid w:val="00584F45"/>
    <w:rsid w:val="00592682"/>
    <w:rsid w:val="005A5B61"/>
    <w:rsid w:val="005B007C"/>
    <w:rsid w:val="005D45BD"/>
    <w:rsid w:val="005E7AB0"/>
    <w:rsid w:val="00655B8B"/>
    <w:rsid w:val="00666C83"/>
    <w:rsid w:val="00673591"/>
    <w:rsid w:val="006B1BEB"/>
    <w:rsid w:val="006C0E59"/>
    <w:rsid w:val="006D3AB8"/>
    <w:rsid w:val="006D7D21"/>
    <w:rsid w:val="006E5E94"/>
    <w:rsid w:val="006F6C3C"/>
    <w:rsid w:val="007418E3"/>
    <w:rsid w:val="00746EE3"/>
    <w:rsid w:val="00754A9C"/>
    <w:rsid w:val="00762F12"/>
    <w:rsid w:val="00766092"/>
    <w:rsid w:val="007740D5"/>
    <w:rsid w:val="0077793A"/>
    <w:rsid w:val="00786AAC"/>
    <w:rsid w:val="00795812"/>
    <w:rsid w:val="007A2A2A"/>
    <w:rsid w:val="007A54A0"/>
    <w:rsid w:val="007A5A6C"/>
    <w:rsid w:val="007A5D7D"/>
    <w:rsid w:val="007A6C4C"/>
    <w:rsid w:val="007C545C"/>
    <w:rsid w:val="007C573C"/>
    <w:rsid w:val="007D1747"/>
    <w:rsid w:val="007F00ED"/>
    <w:rsid w:val="007F2D4C"/>
    <w:rsid w:val="007F4DB7"/>
    <w:rsid w:val="0080772F"/>
    <w:rsid w:val="00813752"/>
    <w:rsid w:val="00827DC0"/>
    <w:rsid w:val="0083137B"/>
    <w:rsid w:val="00836172"/>
    <w:rsid w:val="0083643B"/>
    <w:rsid w:val="00837EC5"/>
    <w:rsid w:val="00843144"/>
    <w:rsid w:val="008621E0"/>
    <w:rsid w:val="00867862"/>
    <w:rsid w:val="00873BAE"/>
    <w:rsid w:val="00876E63"/>
    <w:rsid w:val="00877EE3"/>
    <w:rsid w:val="008A2F70"/>
    <w:rsid w:val="008B55C9"/>
    <w:rsid w:val="008C253A"/>
    <w:rsid w:val="008C58CF"/>
    <w:rsid w:val="008D0321"/>
    <w:rsid w:val="008E0931"/>
    <w:rsid w:val="008E58BF"/>
    <w:rsid w:val="008E5B37"/>
    <w:rsid w:val="008E60C5"/>
    <w:rsid w:val="008E71EB"/>
    <w:rsid w:val="00903CBF"/>
    <w:rsid w:val="009154A6"/>
    <w:rsid w:val="009207BE"/>
    <w:rsid w:val="009223C7"/>
    <w:rsid w:val="00922ADE"/>
    <w:rsid w:val="009237E8"/>
    <w:rsid w:val="00924ED4"/>
    <w:rsid w:val="0094466A"/>
    <w:rsid w:val="00952574"/>
    <w:rsid w:val="00966FB0"/>
    <w:rsid w:val="009B1B32"/>
    <w:rsid w:val="009B5994"/>
    <w:rsid w:val="009D0A44"/>
    <w:rsid w:val="009D4213"/>
    <w:rsid w:val="009F73E5"/>
    <w:rsid w:val="00A03B91"/>
    <w:rsid w:val="00A03C32"/>
    <w:rsid w:val="00A2283C"/>
    <w:rsid w:val="00A652DB"/>
    <w:rsid w:val="00A735AD"/>
    <w:rsid w:val="00A84B17"/>
    <w:rsid w:val="00A85D2C"/>
    <w:rsid w:val="00AA4D31"/>
    <w:rsid w:val="00AC3F55"/>
    <w:rsid w:val="00AC7B9B"/>
    <w:rsid w:val="00AD0B4A"/>
    <w:rsid w:val="00B13CEC"/>
    <w:rsid w:val="00B14DF8"/>
    <w:rsid w:val="00B40C06"/>
    <w:rsid w:val="00B42EFD"/>
    <w:rsid w:val="00B4734A"/>
    <w:rsid w:val="00B51DA0"/>
    <w:rsid w:val="00B5428E"/>
    <w:rsid w:val="00B90180"/>
    <w:rsid w:val="00BB61C5"/>
    <w:rsid w:val="00BC4E50"/>
    <w:rsid w:val="00BD2046"/>
    <w:rsid w:val="00BD50C3"/>
    <w:rsid w:val="00BE050B"/>
    <w:rsid w:val="00BE581B"/>
    <w:rsid w:val="00BF5D72"/>
    <w:rsid w:val="00BF7644"/>
    <w:rsid w:val="00C36F7A"/>
    <w:rsid w:val="00C6621A"/>
    <w:rsid w:val="00C67EA6"/>
    <w:rsid w:val="00C739E3"/>
    <w:rsid w:val="00C76DBD"/>
    <w:rsid w:val="00C82DAE"/>
    <w:rsid w:val="00C93386"/>
    <w:rsid w:val="00C96DDD"/>
    <w:rsid w:val="00CA68CC"/>
    <w:rsid w:val="00CB1F66"/>
    <w:rsid w:val="00CC1EDB"/>
    <w:rsid w:val="00CC371A"/>
    <w:rsid w:val="00CC4DD1"/>
    <w:rsid w:val="00CD5243"/>
    <w:rsid w:val="00CD6BFF"/>
    <w:rsid w:val="00D0445C"/>
    <w:rsid w:val="00D059AB"/>
    <w:rsid w:val="00D0606A"/>
    <w:rsid w:val="00D10C9B"/>
    <w:rsid w:val="00D152D6"/>
    <w:rsid w:val="00D15C10"/>
    <w:rsid w:val="00D23723"/>
    <w:rsid w:val="00D5081B"/>
    <w:rsid w:val="00D630B3"/>
    <w:rsid w:val="00D7458B"/>
    <w:rsid w:val="00D834A1"/>
    <w:rsid w:val="00DA1EC9"/>
    <w:rsid w:val="00DB3514"/>
    <w:rsid w:val="00DC0BBE"/>
    <w:rsid w:val="00DC13E1"/>
    <w:rsid w:val="00DC172A"/>
    <w:rsid w:val="00DD4A0E"/>
    <w:rsid w:val="00DD7579"/>
    <w:rsid w:val="00DE58C1"/>
    <w:rsid w:val="00DE6063"/>
    <w:rsid w:val="00DF7139"/>
    <w:rsid w:val="00E056B6"/>
    <w:rsid w:val="00E067EF"/>
    <w:rsid w:val="00E35EB6"/>
    <w:rsid w:val="00E41505"/>
    <w:rsid w:val="00E52926"/>
    <w:rsid w:val="00E57055"/>
    <w:rsid w:val="00E77B05"/>
    <w:rsid w:val="00E9494E"/>
    <w:rsid w:val="00EA0A20"/>
    <w:rsid w:val="00EB6E85"/>
    <w:rsid w:val="00EC25D2"/>
    <w:rsid w:val="00EE0188"/>
    <w:rsid w:val="00EF3447"/>
    <w:rsid w:val="00EF4AED"/>
    <w:rsid w:val="00F10C4D"/>
    <w:rsid w:val="00F46651"/>
    <w:rsid w:val="00F53E05"/>
    <w:rsid w:val="00F55A7F"/>
    <w:rsid w:val="00F64F24"/>
    <w:rsid w:val="00F77DA4"/>
    <w:rsid w:val="00F81FD6"/>
    <w:rsid w:val="00F837D2"/>
    <w:rsid w:val="00F837D7"/>
    <w:rsid w:val="00F91143"/>
    <w:rsid w:val="00FA5CCA"/>
    <w:rsid w:val="00FA62A9"/>
    <w:rsid w:val="00FB00A5"/>
    <w:rsid w:val="00FB291D"/>
    <w:rsid w:val="00FC5462"/>
    <w:rsid w:val="00FC5AEC"/>
    <w:rsid w:val="00FE6080"/>
    <w:rsid w:val="00FF45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BC407"/>
  <w15:docId w15:val="{1BE08E95-DE91-433F-8CB4-5A9CD36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08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A03C32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rsid w:val="007F2D4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F2D4C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0F3F7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F3F7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F3F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F3F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F3F79"/>
    <w:rPr>
      <w:b/>
      <w:bCs/>
      <w:sz w:val="20"/>
      <w:szCs w:val="20"/>
    </w:rPr>
  </w:style>
  <w:style w:type="character" w:styleId="FollowedHyperlink">
    <w:name w:val="FollowedHyperlink"/>
    <w:basedOn w:val="DefaultParagraphFont"/>
    <w:semiHidden/>
    <w:unhideWhenUsed/>
    <w:rsid w:val="00FC5AEC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F2697"/>
    <w:rPr>
      <w:color w:val="605E5C"/>
      <w:shd w:val="clear" w:color="auto" w:fill="E1DFDD"/>
    </w:rPr>
  </w:style>
  <w:style w:type="paragraph" w:styleId="Revision">
    <w:name w:val="Revision"/>
    <w:hidden/>
    <w:semiHidden/>
    <w:rsid w:val="000D5FAD"/>
  </w:style>
  <w:style w:type="character" w:styleId="UnresolvedMention">
    <w:name w:val="Unresolved Mention"/>
    <w:basedOn w:val="DefaultParagraphFont"/>
    <w:uiPriority w:val="99"/>
    <w:semiHidden/>
    <w:unhideWhenUsed/>
    <w:rsid w:val="00EA0A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82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urn.com/innovation-efficiency/ez-gear-driven-sensor-faucets" TargetMode="Externa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yperlink" Target="https://www.epa.gov/watersense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leslie.mcgowan@zurn.com" TargetMode="External"/><Relationship Id="rId11" Type="http://schemas.openxmlformats.org/officeDocument/2006/relationships/customXml" Target="../customXml/item2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2568AC4404104D90F39D13275697E6" ma:contentTypeVersion="9" ma:contentTypeDescription="Create a new document." ma:contentTypeScope="" ma:versionID="14fa26ddaf675b004a3831d24eeae0aa">
  <xsd:schema xmlns:xsd="http://www.w3.org/2001/XMLSchema" xmlns:xs="http://www.w3.org/2001/XMLSchema" xmlns:p="http://schemas.microsoft.com/office/2006/metadata/properties" xmlns:ns2="c320ce23-9572-4472-9aaf-b739830531a1" xmlns:ns3="c1af5cd4-c4d2-47b4-9808-7ad5b4b68202" targetNamespace="http://schemas.microsoft.com/office/2006/metadata/properties" ma:root="true" ma:fieldsID="7961677a41179258c44b4bf72db0b790" ns2:_="" ns3:_="">
    <xsd:import namespace="c320ce23-9572-4472-9aaf-b739830531a1"/>
    <xsd:import namespace="c1af5cd4-c4d2-47b4-9808-7ad5b4b682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0ce23-9572-4472-9aaf-b739830531a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af5cd4-c4d2-47b4-9808-7ad5b4b682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ECDA1D-1BF0-4B56-9029-D91295DDC8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598A13-5225-407D-B592-74E27BAE2D19}"/>
</file>

<file path=customXml/itemProps3.xml><?xml version="1.0" encoding="utf-8"?>
<ds:datastoreItem xmlns:ds="http://schemas.openxmlformats.org/officeDocument/2006/customXml" ds:itemID="{5299B3D6-B542-4478-92F8-F42F03B23581}"/>
</file>

<file path=customXml/itemProps4.xml><?xml version="1.0" encoding="utf-8"?>
<ds:datastoreItem xmlns:ds="http://schemas.openxmlformats.org/officeDocument/2006/customXml" ds:itemID="{94578D63-4362-4098-B3B4-251F1C189E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1834</Characters>
  <Application>Microsoft Office Word</Application>
  <DocSecurity>0</DocSecurity>
  <Lines>305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LarsonO'Brien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jake</dc:creator>
  <cp:lastModifiedBy>Vijetha Kumar</cp:lastModifiedBy>
  <cp:revision>3</cp:revision>
  <cp:lastPrinted>2019-04-05T19:41:00Z</cp:lastPrinted>
  <dcterms:created xsi:type="dcterms:W3CDTF">2020-05-15T20:33:00Z</dcterms:created>
  <dcterms:modified xsi:type="dcterms:W3CDTF">2020-05-15T20:34:00Z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0x010100252568AC4404104D90F39D13275697E6</vt:lpwstr>
  </property>
</Properties>
</file>